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271D70F" w:rsidR="00547047" w:rsidRPr="0047419F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F6141">
        <w:rPr>
          <w:b/>
          <w:sz w:val="24"/>
          <w:szCs w:val="24"/>
        </w:rPr>
        <w:t>К</w:t>
      </w:r>
      <w:r w:rsidR="0047419F" w:rsidRPr="0047419F">
        <w:rPr>
          <w:b/>
          <w:sz w:val="24"/>
          <w:szCs w:val="24"/>
        </w:rPr>
        <w:t>4</w:t>
      </w:r>
      <w:r w:rsidR="00486729" w:rsidRPr="004F6141">
        <w:rPr>
          <w:b/>
          <w:sz w:val="24"/>
          <w:szCs w:val="24"/>
        </w:rPr>
        <w:t>/</w:t>
      </w:r>
      <w:r w:rsidR="0047419F" w:rsidRPr="0047419F">
        <w:rPr>
          <w:b/>
          <w:sz w:val="24"/>
          <w:szCs w:val="24"/>
        </w:rPr>
        <w:t>2</w:t>
      </w:r>
      <w:r w:rsidR="005E10CC" w:rsidRPr="004F6141">
        <w:rPr>
          <w:b/>
          <w:sz w:val="24"/>
          <w:szCs w:val="24"/>
        </w:rPr>
        <w:t>-1</w:t>
      </w:r>
      <w:r w:rsidR="00BB7C92" w:rsidRPr="004F6141">
        <w:rPr>
          <w:b/>
          <w:sz w:val="24"/>
          <w:szCs w:val="24"/>
        </w:rPr>
        <w:t>8</w:t>
      </w:r>
      <w:r w:rsidR="001B72AC">
        <w:rPr>
          <w:b/>
          <w:sz w:val="24"/>
          <w:szCs w:val="24"/>
        </w:rPr>
        <w:t>-1</w:t>
      </w:r>
    </w:p>
    <w:p w14:paraId="3E45A0A7" w14:textId="2CD4895F" w:rsidR="00945FD0" w:rsidRPr="004F6141" w:rsidRDefault="00E427B5" w:rsidP="0047419F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 xml:space="preserve">тировок на право заключения договора на </w:t>
      </w:r>
      <w:r w:rsidR="0047419F">
        <w:rPr>
          <w:rStyle w:val="a4"/>
          <w:i w:val="0"/>
          <w:color w:val="auto"/>
          <w:szCs w:val="24"/>
        </w:rPr>
        <w:t>выполнение</w:t>
      </w:r>
      <w:proofErr w:type="gramEnd"/>
      <w:r w:rsidR="0047419F">
        <w:rPr>
          <w:rStyle w:val="a4"/>
          <w:i w:val="0"/>
          <w:color w:val="auto"/>
          <w:szCs w:val="24"/>
        </w:rPr>
        <w:t xml:space="preserve"> работ по техническому оснащению и застройке площадки Фонда интернет-инициатив на мероприятии «Музыкальный фестиваль </w:t>
      </w:r>
      <w:r w:rsidR="0047419F">
        <w:rPr>
          <w:rStyle w:val="a4"/>
          <w:i w:val="0"/>
          <w:color w:val="auto"/>
          <w:szCs w:val="24"/>
          <w:lang w:val="en-US"/>
        </w:rPr>
        <w:t>PARK</w:t>
      </w:r>
      <w:r w:rsidR="0047419F" w:rsidRPr="0047419F">
        <w:rPr>
          <w:rStyle w:val="a4"/>
          <w:i w:val="0"/>
          <w:color w:val="auto"/>
          <w:szCs w:val="24"/>
        </w:rPr>
        <w:t xml:space="preserve"> </w:t>
      </w:r>
      <w:r w:rsidR="0047419F">
        <w:rPr>
          <w:rStyle w:val="a4"/>
          <w:i w:val="0"/>
          <w:color w:val="auto"/>
          <w:szCs w:val="24"/>
          <w:lang w:val="en-US"/>
        </w:rPr>
        <w:t>LIVE</w:t>
      </w:r>
      <w:r w:rsidR="0047419F">
        <w:rPr>
          <w:rStyle w:val="a4"/>
          <w:i w:val="0"/>
          <w:color w:val="auto"/>
          <w:szCs w:val="24"/>
        </w:rPr>
        <w:t>»</w:t>
      </w:r>
      <w:r w:rsidR="0047419F" w:rsidRPr="0047419F">
        <w:rPr>
          <w:rStyle w:val="a4"/>
          <w:i w:val="0"/>
          <w:color w:val="auto"/>
          <w:szCs w:val="24"/>
        </w:rPr>
        <w:t xml:space="preserve"> </w:t>
      </w: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320DA4E" w:rsidR="00D82764" w:rsidRPr="004F6141" w:rsidRDefault="0047419F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>я 2018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F6141" w:rsidRDefault="00D119D6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42A22F49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65575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224F6F" w14:textId="1DA26C6E" w:rsidR="00BB7C92" w:rsidRPr="004F6141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 xml:space="preserve">Извещение о проведении </w:t>
      </w:r>
      <w:r w:rsidR="00945FD0" w:rsidRPr="00FE2779">
        <w:rPr>
          <w:b/>
          <w:szCs w:val="24"/>
        </w:rPr>
        <w:t xml:space="preserve">запроса котировок </w:t>
      </w:r>
      <w:r w:rsidR="00945FD0" w:rsidRPr="00FE2779">
        <w:rPr>
          <w:szCs w:val="24"/>
        </w:rPr>
        <w:t xml:space="preserve">на право заключения договора на </w:t>
      </w:r>
      <w:r w:rsidR="00DC6B82">
        <w:rPr>
          <w:szCs w:val="24"/>
        </w:rPr>
        <w:t xml:space="preserve">выполнение работ по техническому оснащению и застройке площадки Фонда </w:t>
      </w:r>
      <w:proofErr w:type="gramStart"/>
      <w:r w:rsidR="00DC6B82">
        <w:rPr>
          <w:szCs w:val="24"/>
        </w:rPr>
        <w:t>интернет-инициатив</w:t>
      </w:r>
      <w:proofErr w:type="gramEnd"/>
      <w:r w:rsidR="00DC6B82">
        <w:rPr>
          <w:szCs w:val="24"/>
        </w:rPr>
        <w:t xml:space="preserve"> на мероприятии «Музыкальный фестиваль </w:t>
      </w:r>
      <w:r w:rsidR="00DC6B82">
        <w:rPr>
          <w:szCs w:val="24"/>
          <w:lang w:val="en-US"/>
        </w:rPr>
        <w:t>PARK</w:t>
      </w:r>
      <w:r w:rsidR="00DC6B82" w:rsidRPr="00DC6B82">
        <w:rPr>
          <w:szCs w:val="24"/>
        </w:rPr>
        <w:t xml:space="preserve"> </w:t>
      </w:r>
      <w:r w:rsidR="00DC6B82">
        <w:rPr>
          <w:szCs w:val="24"/>
          <w:lang w:val="en-US"/>
        </w:rPr>
        <w:t>LIVE</w:t>
      </w:r>
      <w:r w:rsidR="00DC6B82">
        <w:rPr>
          <w:szCs w:val="24"/>
        </w:rPr>
        <w:t xml:space="preserve">». 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1BE7FA59" w14:textId="77777777" w:rsidR="00DC6B82" w:rsidRPr="00DC6B82" w:rsidRDefault="0049794C" w:rsidP="00DC6B82">
      <w:pPr>
        <w:pStyle w:val="af1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b/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DC6B82" w:rsidRPr="00DC6B82">
        <w:rPr>
          <w:szCs w:val="24"/>
        </w:rPr>
        <w:t xml:space="preserve">выполнение работ по техническому оснащению и застройке площадки Фонда </w:t>
      </w:r>
      <w:proofErr w:type="gramStart"/>
      <w:r w:rsidR="00DC6B82" w:rsidRPr="00DC6B82">
        <w:rPr>
          <w:szCs w:val="24"/>
        </w:rPr>
        <w:t>интернет-инициатив</w:t>
      </w:r>
      <w:proofErr w:type="gramEnd"/>
      <w:r w:rsidR="00DC6B82" w:rsidRPr="00DC6B82">
        <w:rPr>
          <w:szCs w:val="24"/>
        </w:rPr>
        <w:t xml:space="preserve"> на мероприятии «Музыкальный фестиваль PARK LIVE».</w:t>
      </w:r>
      <w:r w:rsidR="00DC6B82" w:rsidRPr="00DC6B82">
        <w:rPr>
          <w:b/>
          <w:szCs w:val="24"/>
        </w:rPr>
        <w:t xml:space="preserve"> </w:t>
      </w:r>
    </w:p>
    <w:p w14:paraId="2D7BE733" w14:textId="77777777" w:rsidR="00DC6B82" w:rsidRPr="00DC6B82" w:rsidRDefault="00DC6B82" w:rsidP="00DC6B8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840" w:firstLine="0"/>
        <w:rPr>
          <w:b/>
          <w:szCs w:val="24"/>
        </w:rPr>
      </w:pPr>
    </w:p>
    <w:p w14:paraId="2F30C6B3" w14:textId="55CE29A1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CE07AE">
        <w:rPr>
          <w:rFonts w:ascii="Times New Roman" w:hAnsi="Times New Roman" w:cs="Times New Roman"/>
          <w:b/>
          <w:sz w:val="24"/>
          <w:szCs w:val="24"/>
        </w:rPr>
        <w:t>900 000,00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FD0" w:rsidRPr="00FE2779">
        <w:rPr>
          <w:rFonts w:ascii="Times New Roman" w:hAnsi="Times New Roman" w:cs="Times New Roman"/>
          <w:sz w:val="24"/>
          <w:szCs w:val="24"/>
        </w:rPr>
        <w:t>(</w:t>
      </w:r>
      <w:r w:rsidR="0073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07AE">
        <w:rPr>
          <w:rFonts w:ascii="Times New Roman" w:hAnsi="Times New Roman" w:cs="Times New Roman"/>
          <w:sz w:val="24"/>
          <w:szCs w:val="24"/>
        </w:rPr>
        <w:t xml:space="preserve">девятьсот тысяч </w:t>
      </w:r>
      <w:r w:rsidR="00945FD0" w:rsidRPr="00FE2779">
        <w:rPr>
          <w:rFonts w:ascii="Times New Roman" w:hAnsi="Times New Roman" w:cs="Times New Roman"/>
          <w:sz w:val="24"/>
          <w:szCs w:val="24"/>
        </w:rPr>
        <w:t>) рублей 00 копеек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, включая налоги.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5E373272" w14:textId="7CCD623C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D3E6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</w:t>
      </w:r>
      <w:r w:rsidR="006417C5">
        <w:rPr>
          <w:rFonts w:ascii="Times New Roman" w:hAnsi="Times New Roman" w:cs="Times New Roman"/>
          <w:sz w:val="24"/>
          <w:szCs w:val="24"/>
        </w:rPr>
        <w:t xml:space="preserve"> переговорная </w:t>
      </w:r>
      <w:proofErr w:type="spellStart"/>
      <w:r w:rsidR="006417C5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6262DA">
        <w:rPr>
          <w:rFonts w:ascii="Times New Roman" w:hAnsi="Times New Roman" w:cs="Times New Roman"/>
          <w:sz w:val="24"/>
          <w:szCs w:val="24"/>
        </w:rPr>
        <w:t>17 июл</w:t>
      </w:r>
      <w:r w:rsidR="00045382" w:rsidRPr="004F6141">
        <w:rPr>
          <w:rFonts w:ascii="Times New Roman" w:hAnsi="Times New Roman" w:cs="Times New Roman"/>
          <w:sz w:val="24"/>
          <w:szCs w:val="24"/>
        </w:rPr>
        <w:t>я 2018 года.</w:t>
      </w:r>
    </w:p>
    <w:p w14:paraId="621C9A7E" w14:textId="15976EA6" w:rsidR="005E10CC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AD3E61">
        <w:rPr>
          <w:rFonts w:ascii="Times New Roman" w:hAnsi="Times New Roman" w:cs="Times New Roman"/>
          <w:sz w:val="24"/>
          <w:szCs w:val="24"/>
        </w:rPr>
        <w:t xml:space="preserve">6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4F6141">
        <w:rPr>
          <w:rFonts w:ascii="Times New Roman" w:hAnsi="Times New Roman" w:cs="Times New Roman"/>
          <w:sz w:val="24"/>
          <w:szCs w:val="24"/>
        </w:rPr>
        <w:t>0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D3E61">
        <w:rPr>
          <w:rFonts w:ascii="Times New Roman" w:hAnsi="Times New Roman" w:cs="Times New Roman"/>
          <w:sz w:val="24"/>
          <w:szCs w:val="24"/>
        </w:rPr>
        <w:t>6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3E61">
        <w:rPr>
          <w:rFonts w:ascii="Times New Roman" w:hAnsi="Times New Roman" w:cs="Times New Roman"/>
          <w:sz w:val="24"/>
          <w:szCs w:val="24"/>
        </w:rPr>
        <w:t>1</w:t>
      </w:r>
      <w:r w:rsidR="00945FD0" w:rsidRPr="004F6141">
        <w:rPr>
          <w:rFonts w:ascii="Times New Roman" w:hAnsi="Times New Roman" w:cs="Times New Roman"/>
          <w:sz w:val="24"/>
          <w:szCs w:val="24"/>
        </w:rPr>
        <w:t>5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6A7E1AAF" w14:textId="597D80EF" w:rsidR="006417C5" w:rsidRPr="004F6141" w:rsidRDefault="006417C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7C5">
        <w:rPr>
          <w:rFonts w:ascii="Times New Roman" w:hAnsi="Times New Roman" w:cs="Times New Roman"/>
          <w:sz w:val="24"/>
          <w:szCs w:val="24"/>
        </w:rPr>
        <w:t>На участие в закупке был подан 1 (один) конверт с заявкой на участие в запросе котировок.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5ABB86E0" w:rsidR="00D119D6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08FDDAD9" w:rsidR="006A68BD" w:rsidRDefault="00C060D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6361D53D" w14:textId="656A084B" w:rsidR="00747A33" w:rsidRPr="004F6141" w:rsidRDefault="00C060D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747A33" w:rsidRPr="004F6141">
        <w:rPr>
          <w:sz w:val="24"/>
          <w:szCs w:val="24"/>
        </w:rPr>
        <w:t xml:space="preserve"> </w:t>
      </w:r>
    </w:p>
    <w:p w14:paraId="4C70D312" w14:textId="4F5687ED" w:rsidR="00005126" w:rsidRDefault="0085202C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</w:p>
    <w:p w14:paraId="4398AB54" w14:textId="4538268F" w:rsidR="00597832" w:rsidRPr="004F6141" w:rsidRDefault="00597832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BE5EDB">
        <w:rPr>
          <w:sz w:val="24"/>
          <w:szCs w:val="24"/>
        </w:rPr>
        <w:t>-распорядитель бюджета</w:t>
      </w:r>
    </w:p>
    <w:p w14:paraId="10A9BC5A" w14:textId="655B3096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F459DF">
        <w:rPr>
          <w:sz w:val="24"/>
          <w:szCs w:val="24"/>
        </w:rPr>
        <w:t xml:space="preserve"> три</w:t>
      </w:r>
      <w:r w:rsidR="00D53593" w:rsidRPr="004F6141">
        <w:rPr>
          <w:sz w:val="24"/>
          <w:szCs w:val="24"/>
        </w:rPr>
        <w:t xml:space="preserve"> </w:t>
      </w:r>
      <w:r w:rsidR="00F459DF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77777777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ами </w:t>
      </w:r>
      <w:r w:rsidRPr="004F6141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в закупке (приложение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396B9E4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была занесена в таблицу №1:</w:t>
      </w:r>
    </w:p>
    <w:p w14:paraId="276EA444" w14:textId="77777777" w:rsidR="00223118" w:rsidRPr="004F6141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F6141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FE277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26067D20" w:rsidR="00F54499" w:rsidRPr="00FE2779" w:rsidRDefault="00176658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4F6141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789F037D" w:rsidR="00F54499" w:rsidRPr="004F6141" w:rsidRDefault="00176658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2018 года в 15 часов 04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663DB7A" w:rsidR="00F54499" w:rsidRPr="004F6141" w:rsidRDefault="00016134" w:rsidP="000161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125315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Балтийский переулок, д. 3а</w:t>
            </w:r>
          </w:p>
        </w:tc>
      </w:tr>
      <w:tr w:rsidR="00F54499" w:rsidRPr="004F6141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0BD52F3B" w:rsidR="00F54499" w:rsidRPr="004F6141" w:rsidRDefault="00F15A8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0C819080" w:rsidR="00F54499" w:rsidRPr="004F6141" w:rsidRDefault="00F15A8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D03" w:rsidRPr="004F6141"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911D03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D2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24ABD">
              <w:rPr>
                <w:rFonts w:ascii="Times New Roman" w:hAnsi="Times New Roman" w:cs="Times New Roman"/>
                <w:sz w:val="24"/>
                <w:szCs w:val="24"/>
              </w:rPr>
              <w:t>, исх.№ 04 от 16.07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CB1A7" w14:textId="61913C77" w:rsidR="0011379C" w:rsidRDefault="00F15A8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единым </w:t>
            </w:r>
            <w:r w:rsidR="00194A30">
              <w:rPr>
                <w:rFonts w:ascii="Times New Roman" w:hAnsi="Times New Roman" w:cs="Times New Roman"/>
                <w:sz w:val="24"/>
                <w:szCs w:val="24"/>
              </w:rPr>
              <w:t>требованиям – на 1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20DE59" w14:textId="1BC98364" w:rsidR="00194A30" w:rsidRDefault="00F15A8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A30">
              <w:rPr>
                <w:rFonts w:ascii="Times New Roman" w:hAnsi="Times New Roman" w:cs="Times New Roman"/>
                <w:sz w:val="24"/>
                <w:szCs w:val="24"/>
              </w:rPr>
              <w:t>Копия приказа №1 от 13.01.2015г. о вступлении в д</w:t>
            </w:r>
            <w:r w:rsidR="005A5AB0">
              <w:rPr>
                <w:rFonts w:ascii="Times New Roman" w:hAnsi="Times New Roman" w:cs="Times New Roman"/>
                <w:sz w:val="24"/>
                <w:szCs w:val="24"/>
              </w:rPr>
              <w:t>олжность Генерального директора и возложении ответственности по ведению бухгалтерского учета. На 1 л;</w:t>
            </w:r>
          </w:p>
          <w:p w14:paraId="764FBBE7" w14:textId="1CC244DC" w:rsidR="00AD3E61" w:rsidRPr="004F6141" w:rsidRDefault="00F15A8B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AB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сделка не является крупной</w:t>
            </w:r>
            <w:r w:rsidR="00AD3E61">
              <w:t xml:space="preserve"> </w:t>
            </w:r>
            <w:r w:rsidR="00AD3E61"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A5AB0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одобрению 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- на 1 л.;</w:t>
            </w:r>
          </w:p>
          <w:p w14:paraId="6FB6C48F" w14:textId="77777777" w:rsidR="00F673A2" w:rsidRDefault="00F673A2" w:rsidP="00F15A8B">
            <w:pPr>
              <w:pStyle w:val="a7"/>
              <w:numPr>
                <w:ilvl w:val="0"/>
                <w:numId w:val="13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A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на 1 л.</w:t>
            </w:r>
          </w:p>
          <w:p w14:paraId="6C2E2A49" w14:textId="77777777" w:rsidR="00C36A18" w:rsidRPr="00C36A18" w:rsidRDefault="00C36A18" w:rsidP="00F15A8B">
            <w:pPr>
              <w:pStyle w:val="a7"/>
              <w:numPr>
                <w:ilvl w:val="0"/>
                <w:numId w:val="13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1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на 1 л.;</w:t>
            </w:r>
          </w:p>
          <w:p w14:paraId="307CF014" w14:textId="45C67174" w:rsidR="00C36A18" w:rsidRDefault="00F15A8B" w:rsidP="00F15A8B">
            <w:pPr>
              <w:pStyle w:val="a7"/>
              <w:numPr>
                <w:ilvl w:val="0"/>
                <w:numId w:val="13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листа записи ЕГРЮЛ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1л;</w:t>
            </w:r>
          </w:p>
          <w:p w14:paraId="68FB4D66" w14:textId="02D8F8CB" w:rsidR="00F15A8B" w:rsidRPr="00F673A2" w:rsidRDefault="00F15A8B" w:rsidP="00F15A8B">
            <w:pPr>
              <w:pStyle w:val="a7"/>
              <w:numPr>
                <w:ilvl w:val="0"/>
                <w:numId w:val="13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с расчетом цены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4 л.</w:t>
            </w:r>
          </w:p>
          <w:p w14:paraId="3DFD2E26" w14:textId="464D7AF1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15A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4F6141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07E21694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2F9BF03A" w:rsidR="00F54499" w:rsidRPr="004F6141" w:rsidRDefault="0034326A" w:rsidP="0034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778 307,35</w:t>
            </w:r>
            <w:r w:rsidR="00277D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семьдесят восемь тысяч триста семь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2B2840" w:rsidRPr="004F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2B2840" w:rsidRPr="004F6141">
              <w:rPr>
                <w:rFonts w:ascii="Times New Roman" w:hAnsi="Times New Roman" w:cs="Times New Roman"/>
                <w:sz w:val="24"/>
                <w:szCs w:val="24"/>
              </w:rPr>
              <w:t>, в том числе НДС 18%.</w:t>
            </w:r>
          </w:p>
        </w:tc>
      </w:tr>
      <w:tr w:rsidR="00F54499" w:rsidRPr="004F6141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2EA6E03" w:rsidR="00F54499" w:rsidRPr="004F6141" w:rsidRDefault="00277DA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6B4467C6" w:rsidR="006A68BD" w:rsidRDefault="006A68BD" w:rsidP="00A3285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</w:t>
      </w:r>
      <w:r w:rsidR="005A78D4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0E90FAEB" w14:textId="77777777" w:rsidR="00A3285C" w:rsidRDefault="00A3285C" w:rsidP="00A3285C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3285C" w:rsidSect="00BB7C92">
      <w:footerReference w:type="even" r:id="rId8"/>
      <w:footerReference w:type="default" r:id="rId9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78D4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34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6658"/>
    <w:rsid w:val="00180BEB"/>
    <w:rsid w:val="00187638"/>
    <w:rsid w:val="00194A30"/>
    <w:rsid w:val="00195026"/>
    <w:rsid w:val="001B064C"/>
    <w:rsid w:val="001B72AC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A40A5"/>
    <w:rsid w:val="002A5ACC"/>
    <w:rsid w:val="002B2840"/>
    <w:rsid w:val="002B299D"/>
    <w:rsid w:val="002C2034"/>
    <w:rsid w:val="002C2FD8"/>
    <w:rsid w:val="002D1DCC"/>
    <w:rsid w:val="002E4DFA"/>
    <w:rsid w:val="002F47BA"/>
    <w:rsid w:val="00302C13"/>
    <w:rsid w:val="00314A99"/>
    <w:rsid w:val="00316D6B"/>
    <w:rsid w:val="003206BB"/>
    <w:rsid w:val="0032094A"/>
    <w:rsid w:val="0032630D"/>
    <w:rsid w:val="003302B0"/>
    <w:rsid w:val="00330D4A"/>
    <w:rsid w:val="003344BF"/>
    <w:rsid w:val="00340163"/>
    <w:rsid w:val="0034326A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50C2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56040"/>
    <w:rsid w:val="0046547A"/>
    <w:rsid w:val="0047419F"/>
    <w:rsid w:val="00486729"/>
    <w:rsid w:val="0049794C"/>
    <w:rsid w:val="004A6E75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6141"/>
    <w:rsid w:val="005039C6"/>
    <w:rsid w:val="00512A18"/>
    <w:rsid w:val="0052019A"/>
    <w:rsid w:val="00520261"/>
    <w:rsid w:val="00524678"/>
    <w:rsid w:val="00535EA6"/>
    <w:rsid w:val="00547047"/>
    <w:rsid w:val="005825A8"/>
    <w:rsid w:val="00597832"/>
    <w:rsid w:val="005A4108"/>
    <w:rsid w:val="005A5AB0"/>
    <w:rsid w:val="005A78B5"/>
    <w:rsid w:val="005A78D4"/>
    <w:rsid w:val="005B2C69"/>
    <w:rsid w:val="005C46E0"/>
    <w:rsid w:val="005E10CC"/>
    <w:rsid w:val="005F1FB9"/>
    <w:rsid w:val="005F2C65"/>
    <w:rsid w:val="00600E40"/>
    <w:rsid w:val="00605FF1"/>
    <w:rsid w:val="006262DA"/>
    <w:rsid w:val="006263A7"/>
    <w:rsid w:val="00633068"/>
    <w:rsid w:val="00635EE6"/>
    <w:rsid w:val="006361E3"/>
    <w:rsid w:val="006417C5"/>
    <w:rsid w:val="006448FB"/>
    <w:rsid w:val="006623CF"/>
    <w:rsid w:val="00676847"/>
    <w:rsid w:val="00680461"/>
    <w:rsid w:val="006A0368"/>
    <w:rsid w:val="006A549E"/>
    <w:rsid w:val="006A68BD"/>
    <w:rsid w:val="006B2181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2D62"/>
    <w:rsid w:val="0073713E"/>
    <w:rsid w:val="00743230"/>
    <w:rsid w:val="00747A33"/>
    <w:rsid w:val="007558D6"/>
    <w:rsid w:val="00755F6F"/>
    <w:rsid w:val="007619A5"/>
    <w:rsid w:val="007654E7"/>
    <w:rsid w:val="00765575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02C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555C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285C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3E61"/>
    <w:rsid w:val="00AD75AB"/>
    <w:rsid w:val="00AF4739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13E5"/>
    <w:rsid w:val="00B93ED8"/>
    <w:rsid w:val="00BA3F6D"/>
    <w:rsid w:val="00BB014F"/>
    <w:rsid w:val="00BB1536"/>
    <w:rsid w:val="00BB25AE"/>
    <w:rsid w:val="00BB436B"/>
    <w:rsid w:val="00BB7C92"/>
    <w:rsid w:val="00BB7ECE"/>
    <w:rsid w:val="00BC0F9F"/>
    <w:rsid w:val="00BC2158"/>
    <w:rsid w:val="00BC431F"/>
    <w:rsid w:val="00BC464D"/>
    <w:rsid w:val="00BD0BF7"/>
    <w:rsid w:val="00BD3219"/>
    <w:rsid w:val="00BE3FC3"/>
    <w:rsid w:val="00BE5EDB"/>
    <w:rsid w:val="00BE62A3"/>
    <w:rsid w:val="00BF006A"/>
    <w:rsid w:val="00BF234A"/>
    <w:rsid w:val="00C0238A"/>
    <w:rsid w:val="00C060D6"/>
    <w:rsid w:val="00C17D53"/>
    <w:rsid w:val="00C33E06"/>
    <w:rsid w:val="00C36A18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07AE"/>
    <w:rsid w:val="00CF4A83"/>
    <w:rsid w:val="00D119D6"/>
    <w:rsid w:val="00D24ABD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C6B82"/>
    <w:rsid w:val="00DD26B4"/>
    <w:rsid w:val="00DE4D42"/>
    <w:rsid w:val="00DE75E2"/>
    <w:rsid w:val="00DF3070"/>
    <w:rsid w:val="00DF6863"/>
    <w:rsid w:val="00E01F6A"/>
    <w:rsid w:val="00E01F8E"/>
    <w:rsid w:val="00E34A3E"/>
    <w:rsid w:val="00E41418"/>
    <w:rsid w:val="00E422E0"/>
    <w:rsid w:val="00E427B5"/>
    <w:rsid w:val="00E474E9"/>
    <w:rsid w:val="00E55467"/>
    <w:rsid w:val="00E558D9"/>
    <w:rsid w:val="00E73FFD"/>
    <w:rsid w:val="00E80EE4"/>
    <w:rsid w:val="00EB1B27"/>
    <w:rsid w:val="00EC0DEF"/>
    <w:rsid w:val="00EE1678"/>
    <w:rsid w:val="00EE73D0"/>
    <w:rsid w:val="00F02B9C"/>
    <w:rsid w:val="00F11B50"/>
    <w:rsid w:val="00F15A8B"/>
    <w:rsid w:val="00F17C45"/>
    <w:rsid w:val="00F21D68"/>
    <w:rsid w:val="00F22F52"/>
    <w:rsid w:val="00F268F3"/>
    <w:rsid w:val="00F333C8"/>
    <w:rsid w:val="00F459DF"/>
    <w:rsid w:val="00F54499"/>
    <w:rsid w:val="00F673A2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55</cp:revision>
  <cp:lastPrinted>2018-05-25T15:00:00Z</cp:lastPrinted>
  <dcterms:created xsi:type="dcterms:W3CDTF">2018-05-25T14:32:00Z</dcterms:created>
  <dcterms:modified xsi:type="dcterms:W3CDTF">2018-08-01T08:07:00Z</dcterms:modified>
</cp:coreProperties>
</file>